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FC" w:rsidRDefault="00D540FC">
      <w:bookmarkStart w:id="0" w:name="_GoBack"/>
      <w:bookmarkEnd w:id="0"/>
    </w:p>
    <w:p w:rsidR="00A44ED9" w:rsidRDefault="00A44ED9"/>
    <w:p w:rsidR="00A44ED9" w:rsidRPr="00A34D57" w:rsidRDefault="00A44ED9" w:rsidP="00A44ED9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A34D57">
        <w:rPr>
          <w:rFonts w:ascii="Arial" w:hAnsi="Arial" w:cs="Arial"/>
          <w:b/>
          <w:iCs/>
        </w:rPr>
        <w:t>GENERÁLNÍ FINANČNÍ ŘEDITELSTVÍ</w:t>
      </w:r>
    </w:p>
    <w:p w:rsidR="00A44ED9" w:rsidRDefault="00A44ED9" w:rsidP="00A44ED9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Pr="00A34D57">
        <w:rPr>
          <w:rFonts w:ascii="Arial" w:hAnsi="Arial" w:cs="Arial"/>
          <w:b/>
          <w:iCs/>
        </w:rPr>
        <w:t xml:space="preserve">dbor komunikace </w:t>
      </w:r>
    </w:p>
    <w:p w:rsidR="00A44ED9" w:rsidRPr="00A34D57" w:rsidRDefault="00A44ED9" w:rsidP="00A44ED9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A34D57">
        <w:rPr>
          <w:rFonts w:ascii="Arial" w:hAnsi="Arial" w:cs="Arial"/>
          <w:iCs/>
        </w:rPr>
        <w:t xml:space="preserve">Lazarská </w:t>
      </w:r>
      <w:r>
        <w:rPr>
          <w:rFonts w:ascii="Arial" w:hAnsi="Arial" w:cs="Arial"/>
          <w:iCs/>
        </w:rPr>
        <w:t>15/</w:t>
      </w:r>
      <w:r w:rsidRPr="00A34D57">
        <w:rPr>
          <w:rFonts w:ascii="Arial" w:hAnsi="Arial" w:cs="Arial"/>
          <w:iCs/>
        </w:rPr>
        <w:t>7, 117 22 Praha 1</w:t>
      </w:r>
    </w:p>
    <w:p w:rsidR="00A44ED9" w:rsidRPr="006B0F6C" w:rsidRDefault="00A44ED9" w:rsidP="00A44ED9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>Tel.: 257 044</w:t>
      </w:r>
      <w:r>
        <w:rPr>
          <w:rFonts w:ascii="Arial" w:hAnsi="Arial" w:cs="Arial"/>
          <w:iCs/>
        </w:rPr>
        <w:t> </w:t>
      </w:r>
      <w:r w:rsidRPr="00A34D57">
        <w:rPr>
          <w:rFonts w:ascii="Arial" w:hAnsi="Arial" w:cs="Arial"/>
          <w:iCs/>
        </w:rPr>
        <w:t>025</w:t>
      </w:r>
    </w:p>
    <w:p w:rsidR="00A44ED9" w:rsidRPr="003F06A0" w:rsidRDefault="00A44ED9" w:rsidP="00A44ED9">
      <w:pPr>
        <w:jc w:val="center"/>
        <w:outlineLvl w:val="0"/>
        <w:rPr>
          <w:b/>
          <w:sz w:val="18"/>
          <w:szCs w:val="18"/>
        </w:rPr>
      </w:pPr>
    </w:p>
    <w:p w:rsidR="00A44ED9" w:rsidRDefault="00A44ED9" w:rsidP="00A44ED9">
      <w:pPr>
        <w:jc w:val="center"/>
        <w:outlineLvl w:val="0"/>
        <w:rPr>
          <w:b/>
          <w:sz w:val="32"/>
          <w:szCs w:val="32"/>
        </w:rPr>
      </w:pPr>
      <w:r w:rsidRPr="000B0A87">
        <w:rPr>
          <w:b/>
          <w:sz w:val="32"/>
          <w:szCs w:val="32"/>
        </w:rPr>
        <w:t>TISKOVÁ ZPRÁVA</w:t>
      </w:r>
    </w:p>
    <w:p w:rsidR="00AC5985" w:rsidRDefault="00AC5985" w:rsidP="00AC5985">
      <w:pPr>
        <w:spacing w:before="120"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Termíny uzavření daňových pokladen na konci roku 2015 a otevření na začátku roku 2016</w:t>
      </w:r>
    </w:p>
    <w:p w:rsidR="00AC5985" w:rsidRDefault="00AC5985" w:rsidP="00AC5985">
      <w:pPr>
        <w:spacing w:before="120" w:after="0"/>
        <w:jc w:val="both"/>
      </w:pPr>
    </w:p>
    <w:p w:rsidR="00AC5985" w:rsidRDefault="00AC5985" w:rsidP="00AC5985">
      <w:pPr>
        <w:spacing w:before="12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Finanční správa ČR upozorňuje daňovou veřejnost, že posledním dnem pro příjem hotovosti </w:t>
      </w:r>
      <w:r>
        <w:rPr>
          <w:b/>
          <w:bCs/>
          <w:color w:val="000000"/>
        </w:rPr>
        <w:br/>
        <w:t xml:space="preserve">v daňových pokladnách finančních úřadů a jejich územních pracovišť v roce 2015 bude středa </w:t>
      </w:r>
      <w:r>
        <w:rPr>
          <w:b/>
          <w:bCs/>
          <w:color w:val="000000"/>
        </w:rPr>
        <w:br/>
        <w:t xml:space="preserve">16. prosince. Daňové pokladny budou opět otevřeny v pondělí 4. ledna 2016. </w:t>
      </w:r>
    </w:p>
    <w:p w:rsidR="00AC5985" w:rsidRDefault="00AC5985" w:rsidP="00AC5985">
      <w:pPr>
        <w:spacing w:before="120" w:after="0"/>
        <w:jc w:val="both"/>
      </w:pPr>
      <w:r>
        <w:rPr>
          <w:b/>
          <w:bCs/>
          <w:color w:val="000000"/>
        </w:rPr>
        <w:t>Ve dnech, kdy budou pokladny uzavřeny, lze daňové povinnosti i nadále hradit bezhotovostním převodem z bankovního účtu nebo poštovní poukázkou prostřednictvím České pošty.</w:t>
      </w:r>
    </w:p>
    <w:p w:rsidR="00AC5985" w:rsidRDefault="00AC5985" w:rsidP="00AC5985">
      <w:pPr>
        <w:rPr>
          <w:rFonts w:ascii="Calibri" w:hAnsi="Calibri"/>
        </w:rPr>
      </w:pPr>
    </w:p>
    <w:tbl>
      <w:tblPr>
        <w:tblW w:w="9226" w:type="dxa"/>
        <w:tblInd w:w="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072"/>
        <w:gridCol w:w="6711"/>
      </w:tblGrid>
      <w:tr w:rsidR="00AC5985" w:rsidTr="00AC5985">
        <w:trPr>
          <w:trHeight w:val="342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985" w:rsidRDefault="00AC5985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16.12.2015</w:t>
            </w:r>
            <w:proofErr w:type="gramEnd"/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985" w:rsidRDefault="00AC59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středa</w:t>
            </w:r>
          </w:p>
        </w:tc>
        <w:tc>
          <w:tcPr>
            <w:tcW w:w="671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985" w:rsidRDefault="00AC5985">
            <w:pPr>
              <w:spacing w:beforeLines="40" w:before="96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Poslední den pro příjem plateb v hotovosti v daňových pokladnách</w:t>
            </w:r>
          </w:p>
        </w:tc>
      </w:tr>
      <w:tr w:rsidR="00AC5985" w:rsidTr="00AC5985">
        <w:trPr>
          <w:trHeight w:val="342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985" w:rsidRDefault="00AC5985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</w:rPr>
              <w:t>17.12.2015</w:t>
            </w:r>
            <w:proofErr w:type="gramEnd"/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985" w:rsidRDefault="00AC59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čtvrtek</w:t>
            </w:r>
          </w:p>
        </w:tc>
        <w:tc>
          <w:tcPr>
            <w:tcW w:w="671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985" w:rsidRDefault="00AC5985">
            <w:pPr>
              <w:spacing w:beforeLines="40" w:before="96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Uzavření daňových pokladen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</w:rPr>
              <w:t> </w:t>
            </w:r>
          </w:p>
        </w:tc>
      </w:tr>
      <w:tr w:rsidR="00AC5985" w:rsidTr="00AC5985">
        <w:trPr>
          <w:trHeight w:val="342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985" w:rsidRDefault="00AC5985" w:rsidP="00AC5985">
            <w:pPr>
              <w:jc w:val="right"/>
              <w:rPr>
                <w:b/>
                <w:bCs/>
                <w:color w:val="1F497D" w:themeColor="dark2"/>
              </w:rPr>
            </w:pPr>
            <w:proofErr w:type="gramStart"/>
            <w:r>
              <w:rPr>
                <w:rFonts w:ascii="Arial" w:hAnsi="Arial" w:cs="Arial"/>
              </w:rPr>
              <w:t>4.1.2016</w:t>
            </w:r>
            <w:proofErr w:type="gramEnd"/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985" w:rsidRDefault="00AC59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pondělí</w:t>
            </w:r>
          </w:p>
        </w:tc>
        <w:tc>
          <w:tcPr>
            <w:tcW w:w="671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5985" w:rsidRDefault="00AC5985">
            <w:pPr>
              <w:spacing w:beforeLines="40" w:before="96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Otevření daňových pokladen</w:t>
            </w:r>
          </w:p>
        </w:tc>
      </w:tr>
    </w:tbl>
    <w:p w:rsidR="00AC5985" w:rsidRDefault="00AC5985" w:rsidP="00044010">
      <w:pPr>
        <w:jc w:val="both"/>
      </w:pPr>
    </w:p>
    <w:p w:rsidR="00044010" w:rsidRPr="009927F1" w:rsidRDefault="00044010" w:rsidP="00044010">
      <w:pPr>
        <w:jc w:val="both"/>
      </w:pPr>
      <w:r w:rsidRPr="009927F1">
        <w:t xml:space="preserve">V Praze dne </w:t>
      </w:r>
      <w:r>
        <w:t>1</w:t>
      </w:r>
      <w:r w:rsidR="00436154">
        <w:t>6</w:t>
      </w:r>
      <w:r w:rsidRPr="009927F1">
        <w:t>. listopadu 2015</w:t>
      </w:r>
    </w:p>
    <w:p w:rsidR="00044010" w:rsidRPr="009927F1" w:rsidRDefault="00044010" w:rsidP="00044010">
      <w:pPr>
        <w:spacing w:after="0"/>
        <w:jc w:val="both"/>
      </w:pPr>
      <w:r w:rsidRPr="009927F1">
        <w:t>Ing. Petra Petlachová</w:t>
      </w:r>
    </w:p>
    <w:p w:rsidR="00044010" w:rsidRPr="009927F1" w:rsidRDefault="00044010" w:rsidP="00044010">
      <w:pPr>
        <w:spacing w:after="0"/>
        <w:jc w:val="both"/>
      </w:pPr>
      <w:r w:rsidRPr="009927F1">
        <w:t>Ředitelka Odboru komunikace, tisková mluvčí</w:t>
      </w:r>
      <w:r w:rsidRPr="009927F1">
        <w:tab/>
      </w:r>
      <w:r w:rsidRPr="009927F1">
        <w:tab/>
        <w:t xml:space="preserve">              </w:t>
      </w:r>
    </w:p>
    <w:p w:rsidR="00044010" w:rsidRPr="009927F1" w:rsidRDefault="00044010" w:rsidP="00044010">
      <w:pPr>
        <w:spacing w:after="0"/>
        <w:jc w:val="both"/>
      </w:pPr>
      <w:r w:rsidRPr="009927F1">
        <w:t>Generální finanční ředitelství</w:t>
      </w:r>
    </w:p>
    <w:p w:rsidR="00044010" w:rsidRDefault="00044010" w:rsidP="00044010">
      <w:pPr>
        <w:spacing w:after="0"/>
        <w:jc w:val="both"/>
      </w:pPr>
      <w:r w:rsidRPr="009927F1">
        <w:t>Telefon: 602 674</w:t>
      </w:r>
      <w:r w:rsidR="002F0959">
        <w:t> </w:t>
      </w:r>
      <w:r w:rsidRPr="009927F1">
        <w:t>903</w:t>
      </w:r>
      <w:r w:rsidRPr="009927F1">
        <w:tab/>
      </w:r>
    </w:p>
    <w:p w:rsidR="00800CFD" w:rsidRDefault="002F0959" w:rsidP="002F095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600200" cy="1600200"/>
            <wp:effectExtent l="0" t="0" r="0" b="0"/>
            <wp:docPr id="3" name="Obrázek 3" descr="C:\Users\p013568\Desktop\Internet\0AKTUALIZACE\22 (16.11.15)\poklad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013568\Desktop\Internet\0AKTUALIZACE\22 (16.11.15)\pokladn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59" w:rsidRDefault="002C5CF6" w:rsidP="002F0959">
      <w:pPr>
        <w:jc w:val="center"/>
      </w:pPr>
      <w:hyperlink r:id="rId10" w:history="1">
        <w:r w:rsidR="002F0959" w:rsidRPr="00BA7D50">
          <w:rPr>
            <w:rStyle w:val="Hypertextovodkaz"/>
          </w:rPr>
          <w:t>http://www.financnisprava.cz/cs/financni-sprava/pro-media/tiskove-zpravy/2015/terminy-uzavreni-danovych-pokladen-2015-otevreni-2016-6832</w:t>
        </w:r>
      </w:hyperlink>
      <w:r w:rsidR="002F0959">
        <w:t xml:space="preserve"> </w:t>
      </w:r>
    </w:p>
    <w:sectPr w:rsidR="002F0959" w:rsidSect="00A738B5">
      <w:headerReference w:type="default" r:id="rId11"/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CF6" w:rsidRDefault="002C5CF6" w:rsidP="00A44ED9">
      <w:pPr>
        <w:spacing w:after="0" w:line="240" w:lineRule="auto"/>
      </w:pPr>
      <w:r>
        <w:separator/>
      </w:r>
    </w:p>
  </w:endnote>
  <w:endnote w:type="continuationSeparator" w:id="0">
    <w:p w:rsidR="002C5CF6" w:rsidRDefault="002C5CF6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CF6" w:rsidRDefault="002C5CF6" w:rsidP="00A44ED9">
      <w:pPr>
        <w:spacing w:after="0" w:line="240" w:lineRule="auto"/>
      </w:pPr>
      <w:r>
        <w:separator/>
      </w:r>
    </w:p>
  </w:footnote>
  <w:footnote w:type="continuationSeparator" w:id="0">
    <w:p w:rsidR="002C5CF6" w:rsidRDefault="002C5CF6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ADC93A8" wp14:editId="0B19658F">
          <wp:simplePos x="0" y="0"/>
          <wp:positionH relativeFrom="column">
            <wp:posOffset>-918845</wp:posOffset>
          </wp:positionH>
          <wp:positionV relativeFrom="paragraph">
            <wp:posOffset>-453390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94E"/>
    <w:multiLevelType w:val="hybridMultilevel"/>
    <w:tmpl w:val="3790D8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D9"/>
    <w:rsid w:val="000024BA"/>
    <w:rsid w:val="0003272B"/>
    <w:rsid w:val="00036556"/>
    <w:rsid w:val="0004018E"/>
    <w:rsid w:val="00044010"/>
    <w:rsid w:val="000A635C"/>
    <w:rsid w:val="000B7CD8"/>
    <w:rsid w:val="001031E7"/>
    <w:rsid w:val="00163269"/>
    <w:rsid w:val="00177455"/>
    <w:rsid w:val="00196DA6"/>
    <w:rsid w:val="001975E4"/>
    <w:rsid w:val="001A0583"/>
    <w:rsid w:val="001B5055"/>
    <w:rsid w:val="001C48C6"/>
    <w:rsid w:val="001D7763"/>
    <w:rsid w:val="001E61B1"/>
    <w:rsid w:val="001F0A95"/>
    <w:rsid w:val="00200713"/>
    <w:rsid w:val="0020754E"/>
    <w:rsid w:val="002160B5"/>
    <w:rsid w:val="0021783A"/>
    <w:rsid w:val="00234775"/>
    <w:rsid w:val="002449C1"/>
    <w:rsid w:val="00253668"/>
    <w:rsid w:val="00253923"/>
    <w:rsid w:val="0026524E"/>
    <w:rsid w:val="00275D66"/>
    <w:rsid w:val="002B222F"/>
    <w:rsid w:val="002B5501"/>
    <w:rsid w:val="002B643F"/>
    <w:rsid w:val="002C5CF6"/>
    <w:rsid w:val="002D10F9"/>
    <w:rsid w:val="002F0959"/>
    <w:rsid w:val="00316B2E"/>
    <w:rsid w:val="00367539"/>
    <w:rsid w:val="00394E6B"/>
    <w:rsid w:val="0039684E"/>
    <w:rsid w:val="003B11C5"/>
    <w:rsid w:val="003C1ED9"/>
    <w:rsid w:val="003F03E8"/>
    <w:rsid w:val="00403701"/>
    <w:rsid w:val="004175FA"/>
    <w:rsid w:val="00425988"/>
    <w:rsid w:val="00436154"/>
    <w:rsid w:val="00477A5E"/>
    <w:rsid w:val="004817E6"/>
    <w:rsid w:val="0049366E"/>
    <w:rsid w:val="004D3786"/>
    <w:rsid w:val="004D64C3"/>
    <w:rsid w:val="004E1F4A"/>
    <w:rsid w:val="005117FD"/>
    <w:rsid w:val="0051348B"/>
    <w:rsid w:val="0052026F"/>
    <w:rsid w:val="00544824"/>
    <w:rsid w:val="0054766B"/>
    <w:rsid w:val="0056689C"/>
    <w:rsid w:val="00570F58"/>
    <w:rsid w:val="005E780A"/>
    <w:rsid w:val="005F3F53"/>
    <w:rsid w:val="00604C08"/>
    <w:rsid w:val="006108D5"/>
    <w:rsid w:val="00633223"/>
    <w:rsid w:val="00642FC1"/>
    <w:rsid w:val="0064618C"/>
    <w:rsid w:val="00663722"/>
    <w:rsid w:val="00690AC5"/>
    <w:rsid w:val="006F44CE"/>
    <w:rsid w:val="00700DCF"/>
    <w:rsid w:val="00706EA6"/>
    <w:rsid w:val="0072071F"/>
    <w:rsid w:val="00722269"/>
    <w:rsid w:val="007244C2"/>
    <w:rsid w:val="007270F6"/>
    <w:rsid w:val="00766CE9"/>
    <w:rsid w:val="007730C9"/>
    <w:rsid w:val="007A5B9C"/>
    <w:rsid w:val="007B43F4"/>
    <w:rsid w:val="007D107E"/>
    <w:rsid w:val="007E004A"/>
    <w:rsid w:val="007E2793"/>
    <w:rsid w:val="007E2BF3"/>
    <w:rsid w:val="00800CFD"/>
    <w:rsid w:val="008010AC"/>
    <w:rsid w:val="0082022D"/>
    <w:rsid w:val="00826A63"/>
    <w:rsid w:val="0083097D"/>
    <w:rsid w:val="00833CB9"/>
    <w:rsid w:val="00854608"/>
    <w:rsid w:val="008563C8"/>
    <w:rsid w:val="008667ED"/>
    <w:rsid w:val="0089618C"/>
    <w:rsid w:val="008A41A8"/>
    <w:rsid w:val="00900FCB"/>
    <w:rsid w:val="00936BA0"/>
    <w:rsid w:val="0098321B"/>
    <w:rsid w:val="00984027"/>
    <w:rsid w:val="009927F1"/>
    <w:rsid w:val="00993A21"/>
    <w:rsid w:val="009B3B0A"/>
    <w:rsid w:val="009C3E37"/>
    <w:rsid w:val="009C5518"/>
    <w:rsid w:val="009E1E07"/>
    <w:rsid w:val="00A02557"/>
    <w:rsid w:val="00A30FDA"/>
    <w:rsid w:val="00A33DE3"/>
    <w:rsid w:val="00A44ED9"/>
    <w:rsid w:val="00A456D7"/>
    <w:rsid w:val="00A5435C"/>
    <w:rsid w:val="00A61A52"/>
    <w:rsid w:val="00A738B5"/>
    <w:rsid w:val="00A758B7"/>
    <w:rsid w:val="00AA0B37"/>
    <w:rsid w:val="00AA3AD6"/>
    <w:rsid w:val="00AA4F6A"/>
    <w:rsid w:val="00AB6599"/>
    <w:rsid w:val="00AC0A14"/>
    <w:rsid w:val="00AC5985"/>
    <w:rsid w:val="00B10BEB"/>
    <w:rsid w:val="00B14691"/>
    <w:rsid w:val="00B63ABC"/>
    <w:rsid w:val="00B64731"/>
    <w:rsid w:val="00B70C1E"/>
    <w:rsid w:val="00B74F29"/>
    <w:rsid w:val="00B83B93"/>
    <w:rsid w:val="00B8406A"/>
    <w:rsid w:val="00B962CE"/>
    <w:rsid w:val="00BA3030"/>
    <w:rsid w:val="00BD3883"/>
    <w:rsid w:val="00BE5F3D"/>
    <w:rsid w:val="00C16056"/>
    <w:rsid w:val="00C22DF9"/>
    <w:rsid w:val="00C37ABC"/>
    <w:rsid w:val="00C37DAB"/>
    <w:rsid w:val="00C52542"/>
    <w:rsid w:val="00C56440"/>
    <w:rsid w:val="00C564F1"/>
    <w:rsid w:val="00C73EA3"/>
    <w:rsid w:val="00CC4076"/>
    <w:rsid w:val="00CD5A24"/>
    <w:rsid w:val="00CE2E85"/>
    <w:rsid w:val="00CF4B5D"/>
    <w:rsid w:val="00D00D77"/>
    <w:rsid w:val="00D17EA3"/>
    <w:rsid w:val="00D2633F"/>
    <w:rsid w:val="00D37861"/>
    <w:rsid w:val="00D47229"/>
    <w:rsid w:val="00D540FC"/>
    <w:rsid w:val="00DD4F5D"/>
    <w:rsid w:val="00DF6DE8"/>
    <w:rsid w:val="00E475B6"/>
    <w:rsid w:val="00E529AD"/>
    <w:rsid w:val="00E67E40"/>
    <w:rsid w:val="00E8104B"/>
    <w:rsid w:val="00E84A53"/>
    <w:rsid w:val="00E877B9"/>
    <w:rsid w:val="00EA3256"/>
    <w:rsid w:val="00EB3F87"/>
    <w:rsid w:val="00EF387F"/>
    <w:rsid w:val="00F27226"/>
    <w:rsid w:val="00F42E24"/>
    <w:rsid w:val="00F6268C"/>
    <w:rsid w:val="00F80E81"/>
    <w:rsid w:val="00F86BC0"/>
    <w:rsid w:val="00FA5491"/>
    <w:rsid w:val="00FB4CC7"/>
    <w:rsid w:val="00FC63DD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  <w:style w:type="paragraph" w:customStyle="1" w:styleId="s3">
    <w:name w:val="s3"/>
    <w:basedOn w:val="Normln"/>
    <w:rsid w:val="008202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4E"/>
    <w:rPr>
      <w:rFonts w:ascii="Tahoma" w:hAnsi="Tahoma" w:cs="Tahoma"/>
      <w:sz w:val="16"/>
      <w:szCs w:val="16"/>
    </w:rPr>
  </w:style>
  <w:style w:type="paragraph" w:customStyle="1" w:styleId="s3">
    <w:name w:val="s3"/>
    <w:basedOn w:val="Normln"/>
    <w:rsid w:val="0082022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inancnisprava.cz/cs/financni-sprava/pro-media/tiskove-zpravy/2015/terminy-uzavreni-danovych-pokladen-2015-otevreni-2016-683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C00E5-9722-4ADA-9D25-BFC578D3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Petlachová Petra Ing. (FÚ pro Moravskoslezský kraj)</cp:lastModifiedBy>
  <cp:revision>2</cp:revision>
  <cp:lastPrinted>2015-11-12T13:19:00Z</cp:lastPrinted>
  <dcterms:created xsi:type="dcterms:W3CDTF">2015-11-16T14:01:00Z</dcterms:created>
  <dcterms:modified xsi:type="dcterms:W3CDTF">2015-11-16T14:01:00Z</dcterms:modified>
</cp:coreProperties>
</file>